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84" w:beforeLines="0" w:afterLines="0"/>
        <w:rPr>
          <w:rFonts w:hint="eastAsia" w:asciiTheme="majorEastAsia" w:hAnsiTheme="majorEastAsia" w:eastAsiaTheme="majorEastAsia" w:cstheme="majorEastAsia"/>
          <w:w w:val="105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23"/>
          <w:w w:val="105"/>
          <w:sz w:val="27"/>
          <w:szCs w:val="27"/>
        </w:rPr>
        <w:t>附件</w:t>
      </w:r>
      <w:r>
        <w:rPr>
          <w:rFonts w:hint="eastAsia" w:asciiTheme="majorEastAsia" w:hAnsiTheme="majorEastAsia" w:eastAsiaTheme="majorEastAsia" w:cstheme="majorEastAsia"/>
          <w:w w:val="105"/>
          <w:sz w:val="28"/>
          <w:szCs w:val="28"/>
          <w:lang w:val="en-US" w:eastAsia="zh-CN"/>
        </w:rPr>
        <w:t>2</w:t>
      </w:r>
    </w:p>
    <w:p>
      <w:pPr>
        <w:pStyle w:val="3"/>
        <w:kinsoku w:val="0"/>
        <w:overflowPunct w:val="0"/>
        <w:spacing w:before="9" w:beforeLines="0" w:afterLines="0"/>
        <w:rPr>
          <w:rFonts w:hint="default" w:ascii="Arial" w:hAnsi="Arial" w:cs="Arial"/>
          <w:sz w:val="27"/>
          <w:szCs w:val="27"/>
        </w:rPr>
      </w:pPr>
    </w:p>
    <w:p>
      <w:pPr>
        <w:pStyle w:val="2"/>
        <w:kinsoku w:val="0"/>
        <w:overflowPunct w:val="0"/>
        <w:spacing w:beforeLines="0" w:afterLines="0"/>
        <w:ind w:left="0" w:leftChars="0" w:firstLine="0" w:firstLineChars="0"/>
        <w:jc w:val="center"/>
        <w:rPr>
          <w:rFonts w:hint="default" w:ascii="黑体" w:hAnsi="黑体" w:eastAsia="黑体"/>
          <w:b/>
          <w:w w:val="90"/>
          <w:sz w:val="42"/>
          <w:szCs w:val="42"/>
        </w:rPr>
      </w:pPr>
      <w:r>
        <w:rPr>
          <w:rFonts w:hint="eastAsia" w:ascii="黑体" w:hAnsi="黑体" w:eastAsia="黑体"/>
          <w:b/>
          <w:w w:val="90"/>
          <w:sz w:val="32"/>
          <w:szCs w:val="32"/>
        </w:rPr>
        <w:t>大学生诚信演讲比赛评分标准</w:t>
      </w:r>
    </w:p>
    <w:tbl>
      <w:tblPr>
        <w:tblStyle w:val="4"/>
        <w:tblW w:w="9275" w:type="dxa"/>
        <w:tblInd w:w="-2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1997"/>
        <w:gridCol w:w="5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10"/>
              <w:jc w:val="center"/>
              <w:textAlignment w:val="auto"/>
              <w:rPr>
                <w:rFonts w:hint="default" w:hAnsi="宋体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40" w:beforeLines="0" w:afterLines="0" w:line="560" w:lineRule="exact"/>
              <w:ind w:right="5" w:rightChars="0"/>
              <w:jc w:val="center"/>
              <w:textAlignment w:val="auto"/>
              <w:rPr>
                <w:rFonts w:hint="eastAsia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50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337" w:rightChars="0"/>
              <w:jc w:val="center"/>
              <w:textAlignment w:val="auto"/>
              <w:rPr>
                <w:rFonts w:hint="default" w:hAnsi="宋体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22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" w:beforeLines="0" w:afterLines="0" w:line="560" w:lineRule="exact"/>
              <w:ind w:right="38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演讲内容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-44" w:rightChars="-2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30</w:t>
            </w:r>
            <w:r>
              <w:rPr>
                <w:rFonts w:hint="eastAsia" w:hAnsi="宋体"/>
                <w:sz w:val="28"/>
                <w:szCs w:val="28"/>
              </w:rPr>
              <w:t>分</w:t>
            </w:r>
          </w:p>
        </w:tc>
        <w:tc>
          <w:tcPr>
            <w:tcW w:w="5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left="42" w:right="106" w:rightChars="48" w:firstLine="3"/>
              <w:jc w:val="both"/>
              <w:textAlignment w:val="auto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</w:rPr>
              <w:t>观点鲜明，主题突出，论点正确，内容充实、具体、感人，材料真实、典型、新颖，结构完整清晰，构思巧妙，引人入胜等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59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语言表达</w:t>
            </w:r>
          </w:p>
        </w:tc>
        <w:tc>
          <w:tcPr>
            <w:tcW w:w="1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" w:beforeLines="0" w:afterLines="0" w:line="560" w:lineRule="exact"/>
              <w:ind w:right="-44" w:rightChars="-2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20</w:t>
            </w:r>
            <w:r>
              <w:rPr>
                <w:rFonts w:hint="eastAsia" w:hAnsi="宋体"/>
                <w:sz w:val="28"/>
                <w:szCs w:val="28"/>
              </w:rPr>
              <w:t>分</w:t>
            </w:r>
          </w:p>
        </w:tc>
        <w:tc>
          <w:tcPr>
            <w:tcW w:w="5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106" w:rightChars="48"/>
              <w:jc w:val="both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话语标准，声音洪亮圆润，表达清楚、流畅、自然，语速恰当，语气语调、节奏有张有弛，无过多停顿成无谓的语气助词。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50" w:beforeLines="0" w:afterLines="0" w:line="560" w:lineRule="exact"/>
              <w:ind w:right="59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形象风度</w:t>
            </w:r>
          </w:p>
        </w:tc>
        <w:tc>
          <w:tcPr>
            <w:tcW w:w="1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24" w:beforeLines="0" w:afterLines="0" w:line="560" w:lineRule="exact"/>
              <w:ind w:right="-44" w:rightChars="-2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2</w:t>
            </w: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hAnsi="宋体"/>
                <w:sz w:val="28"/>
                <w:szCs w:val="28"/>
              </w:rPr>
              <w:t>分</w:t>
            </w:r>
          </w:p>
        </w:tc>
        <w:tc>
          <w:tcPr>
            <w:tcW w:w="5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left="25" w:right="106" w:rightChars="48" w:hanging="2"/>
              <w:jc w:val="both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精神饱满，会运用姿态、动作、手势、表情等，能有效使用音频、视频资料突出主题，增强作品感染力，台风自然，不紧张。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59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综合效果</w:t>
            </w:r>
          </w:p>
        </w:tc>
        <w:tc>
          <w:tcPr>
            <w:tcW w:w="1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-44" w:rightChars="-2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15</w:t>
            </w:r>
            <w:r>
              <w:rPr>
                <w:rFonts w:hint="eastAsia" w:hAnsi="宋体"/>
                <w:sz w:val="28"/>
                <w:szCs w:val="28"/>
              </w:rPr>
              <w:t>分</w:t>
            </w:r>
          </w:p>
        </w:tc>
        <w:tc>
          <w:tcPr>
            <w:tcW w:w="5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left="25" w:right="106" w:rightChars="48" w:hanging="9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着装得休，举止自然，端庄大方，有风度富有感染力，与听众共鸣，演讲效果良好，时间控制在规定时长以内。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29" w:rightChars="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画面与创新</w:t>
            </w:r>
          </w:p>
        </w:tc>
        <w:tc>
          <w:tcPr>
            <w:tcW w:w="1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43" w:beforeLines="0" w:afterLines="0" w:line="560" w:lineRule="exact"/>
              <w:ind w:right="-44" w:rightChars="-2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15</w:t>
            </w:r>
            <w:r>
              <w:rPr>
                <w:rFonts w:hint="eastAsia" w:hAnsi="宋体"/>
                <w:sz w:val="28"/>
                <w:szCs w:val="28"/>
              </w:rPr>
              <w:t>分</w:t>
            </w:r>
          </w:p>
        </w:tc>
        <w:tc>
          <w:tcPr>
            <w:tcW w:w="5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108" w:rightChars="0"/>
              <w:jc w:val="both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作品有创新性，演讲视频和现场演讲配置的画面与主题相互配合，转场效果自然，能合理使用视频特效，加强画面和情节表现，能合理使用字幕工具，字幕清晰，停留时间合理。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Tk1OTMwMGExYjQyMWE5NTVjMGY1N2I0ZjI2ZjMifQ=="/>
  </w:docVars>
  <w:rsids>
    <w:rsidRoot w:val="00000000"/>
    <w:rsid w:val="0EAF193C"/>
    <w:rsid w:val="1D7049E1"/>
    <w:rsid w:val="26B55A2A"/>
    <w:rsid w:val="346F257B"/>
    <w:rsid w:val="5D72779D"/>
    <w:rsid w:val="6BEF0C80"/>
    <w:rsid w:val="7D3367EF"/>
    <w:rsid w:val="7F1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outlineLvl w:val="0"/>
    </w:pPr>
    <w:rPr>
      <w:rFonts w:hint="eastAsia"/>
      <w:sz w:val="42"/>
      <w:szCs w:val="4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1"/>
      <w:szCs w:val="31"/>
    </w:rPr>
  </w:style>
  <w:style w:type="paragraph" w:customStyle="1" w:styleId="6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359</Characters>
  <Lines>0</Lines>
  <Paragraphs>0</Paragraphs>
  <TotalTime>1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2023-05-08T01:54:00Z</dcterms:created>
  <dc:creator>user</dc:creator>
  <cp:lastModifiedBy>user</cp:lastModifiedBy>
  <dcterms:modified xsi:type="dcterms:W3CDTF">2023-06-26T01:23:23Z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906ABA6C1B6B49DA84A2BBF63BE41A25_12</vt:lpwstr>
  </property>
</Properties>
</file>